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94" w:rsidRDefault="00314F86">
      <w:pPr>
        <w:rPr>
          <w:rFonts w:ascii="Arial" w:hAnsi="Arial" w:cs="Arial"/>
          <w:sz w:val="40"/>
          <w:szCs w:val="40"/>
        </w:rPr>
      </w:pPr>
      <w:r w:rsidRPr="00314F86">
        <w:rPr>
          <w:rFonts w:ascii="Arial" w:hAnsi="Arial" w:cs="Arial"/>
          <w:sz w:val="40"/>
          <w:szCs w:val="40"/>
        </w:rPr>
        <w:t>T</w:t>
      </w:r>
      <w:r w:rsidR="00A439CB" w:rsidRPr="00314F86">
        <w:rPr>
          <w:rFonts w:ascii="Arial" w:hAnsi="Arial" w:cs="Arial"/>
          <w:sz w:val="40"/>
          <w:szCs w:val="40"/>
        </w:rPr>
        <w:t>sunami</w:t>
      </w:r>
    </w:p>
    <w:p w:rsidR="00FD78D6" w:rsidRDefault="00FD78D6">
      <w:pPr>
        <w:rPr>
          <w:rFonts w:ascii="Arial" w:hAnsi="Arial" w:cs="Arial"/>
          <w:b/>
          <w:sz w:val="28"/>
          <w:szCs w:val="28"/>
        </w:rPr>
      </w:pPr>
    </w:p>
    <w:p w:rsidR="00FD78D6" w:rsidRDefault="00FD78D6">
      <w:pPr>
        <w:rPr>
          <w:rFonts w:ascii="Arial" w:hAnsi="Arial" w:cs="Arial"/>
          <w:b/>
          <w:sz w:val="28"/>
          <w:szCs w:val="28"/>
        </w:rPr>
      </w:pPr>
      <w:r w:rsidRPr="00FD78D6">
        <w:rPr>
          <w:rFonts w:ascii="Arial" w:hAnsi="Arial" w:cs="Arial"/>
          <w:b/>
          <w:sz w:val="28"/>
          <w:szCs w:val="28"/>
        </w:rPr>
        <w:t>Fragen zum Text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"/>
        <w:gridCol w:w="6639"/>
        <w:gridCol w:w="1030"/>
        <w:gridCol w:w="948"/>
      </w:tblGrid>
      <w:tr w:rsidR="00FD78D6" w:rsidTr="00FD78D6">
        <w:tc>
          <w:tcPr>
            <w:tcW w:w="411" w:type="dxa"/>
            <w:tcBorders>
              <w:top w:val="nil"/>
              <w:left w:val="nil"/>
              <w:right w:val="nil"/>
            </w:tcBorders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nil"/>
              <w:left w:val="nil"/>
            </w:tcBorders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FD78D6" w:rsidRP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 w:rsidRPr="00FD78D6">
              <w:rPr>
                <w:rFonts w:ascii="Arial" w:hAnsi="Arial" w:cs="Arial"/>
                <w:sz w:val="28"/>
                <w:szCs w:val="28"/>
              </w:rPr>
              <w:t>richtig</w:t>
            </w: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falsch</w:t>
            </w:r>
          </w:p>
        </w:tc>
      </w:tr>
      <w:tr w:rsidR="00FD78D6" w:rsidTr="00FD78D6">
        <w:tc>
          <w:tcPr>
            <w:tcW w:w="41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677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Eine Welle</w:t>
            </w:r>
            <w:r w:rsidR="00D26778">
              <w:rPr>
                <w:rFonts w:ascii="Arial" w:hAnsi="Arial" w:cs="Arial"/>
                <w:sz w:val="28"/>
                <w:szCs w:val="28"/>
              </w:rPr>
              <w:t xml:space="preserve"> kann 30 Meter hoch werden.</w:t>
            </w:r>
          </w:p>
        </w:tc>
        <w:tc>
          <w:tcPr>
            <w:tcW w:w="103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78D6" w:rsidTr="00FD78D6">
        <w:tc>
          <w:tcPr>
            <w:tcW w:w="41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677" w:type="dxa"/>
          </w:tcPr>
          <w:p w:rsidR="00FD78D6" w:rsidRDefault="000710D2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Tsunamis können rasend schnell werden.</w:t>
            </w:r>
          </w:p>
        </w:tc>
        <w:tc>
          <w:tcPr>
            <w:tcW w:w="103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78D6" w:rsidTr="00FD78D6">
        <w:tc>
          <w:tcPr>
            <w:tcW w:w="41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677" w:type="dxa"/>
          </w:tcPr>
          <w:p w:rsidR="00FD78D6" w:rsidRDefault="000710D2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Tsunamis können  in 1 Minute und 1 Stunde über 100 Meter wachsen.</w:t>
            </w:r>
          </w:p>
        </w:tc>
        <w:tc>
          <w:tcPr>
            <w:tcW w:w="103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78D6" w:rsidTr="00FD78D6">
        <w:tc>
          <w:tcPr>
            <w:tcW w:w="41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677" w:type="dxa"/>
          </w:tcPr>
          <w:p w:rsidR="00FD78D6" w:rsidRDefault="000710D2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Tsunamis sind gefährliche Strömungen.</w:t>
            </w:r>
          </w:p>
        </w:tc>
        <w:tc>
          <w:tcPr>
            <w:tcW w:w="103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78D6" w:rsidTr="00FD78D6">
        <w:tc>
          <w:tcPr>
            <w:tcW w:w="41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677" w:type="dxa"/>
          </w:tcPr>
          <w:p w:rsidR="00FD78D6" w:rsidRDefault="001D61C7" w:rsidP="00FD78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Tsunamis entstehen</w:t>
            </w:r>
            <w:r w:rsidR="00AB1720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wenn ein Stein eines F</w:t>
            </w:r>
            <w:r w:rsidR="000710D2">
              <w:rPr>
                <w:rFonts w:ascii="Arial" w:hAnsi="Arial" w:cs="Arial"/>
                <w:sz w:val="28"/>
                <w:szCs w:val="28"/>
              </w:rPr>
              <w:t>elsen ins Meer fällt</w:t>
            </w:r>
            <w:r w:rsidR="00AB172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31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FD78D6" w:rsidRDefault="00FD78D6" w:rsidP="00FD78D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14F86" w:rsidRDefault="00314F86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1D61C7">
      <w:pPr>
        <w:rPr>
          <w:rFonts w:ascii="Arial" w:hAnsi="Arial" w:cs="Arial"/>
          <w:b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Default="001D61C7" w:rsidP="00FD78D6">
      <w:pPr>
        <w:rPr>
          <w:rFonts w:ascii="Arial" w:hAnsi="Arial" w:cs="Arial"/>
          <w:sz w:val="28"/>
          <w:szCs w:val="28"/>
        </w:rPr>
      </w:pPr>
    </w:p>
    <w:p w:rsidR="001D61C7" w:rsidRPr="00FD78D6" w:rsidRDefault="001D61C7" w:rsidP="00FD78D6">
      <w:pPr>
        <w:rPr>
          <w:rFonts w:ascii="Arial" w:hAnsi="Arial" w:cs="Arial"/>
          <w:sz w:val="28"/>
          <w:szCs w:val="28"/>
        </w:rPr>
      </w:pPr>
    </w:p>
    <w:sectPr w:rsidR="001D61C7" w:rsidRPr="00FD78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CB"/>
    <w:rsid w:val="000710D2"/>
    <w:rsid w:val="001D61C7"/>
    <w:rsid w:val="00314F86"/>
    <w:rsid w:val="00843F1F"/>
    <w:rsid w:val="00A439CB"/>
    <w:rsid w:val="00AB1720"/>
    <w:rsid w:val="00AD69E5"/>
    <w:rsid w:val="00B35523"/>
    <w:rsid w:val="00D26778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1353CE-E023-4AE1-885F-B560548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Pita Schnell</dc:creator>
  <cp:keywords/>
  <dc:description/>
  <cp:lastModifiedBy>claudia.schlegel</cp:lastModifiedBy>
  <cp:revision>5</cp:revision>
  <cp:lastPrinted>2020-01-10T12:03:00Z</cp:lastPrinted>
  <dcterms:created xsi:type="dcterms:W3CDTF">2020-01-09T10:03:00Z</dcterms:created>
  <dcterms:modified xsi:type="dcterms:W3CDTF">2020-01-29T11:52:00Z</dcterms:modified>
</cp:coreProperties>
</file>